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72122D">
      <w:pPr>
        <w:spacing w:line="240" w:lineRule="auto"/>
        <w:jc w:val="both"/>
        <w:rPr>
          <w:rFonts w:ascii="Century Gothic" w:hAnsi="Century Gothic" w:eastAsia="Calibri"/>
          <w:b/>
          <w:sz w:val="24"/>
          <w:szCs w:val="24"/>
          <w:u w:val="single"/>
        </w:rPr>
      </w:pPr>
    </w:p>
    <w:p w14:paraId="2FE937EE">
      <w:pPr>
        <w:spacing w:line="240" w:lineRule="auto"/>
        <w:jc w:val="both"/>
        <w:rPr>
          <w:rFonts w:ascii="Century Gothic" w:hAnsi="Century Gothic" w:eastAsia="Calibri"/>
          <w:b/>
          <w:sz w:val="24"/>
          <w:szCs w:val="24"/>
          <w:u w:val="single"/>
        </w:rPr>
      </w:pPr>
    </w:p>
    <w:p w14:paraId="19026739">
      <w:pPr>
        <w:autoSpaceDE w:val="0"/>
        <w:autoSpaceDN w:val="0"/>
        <w:adjustRightInd w:val="0"/>
        <w:spacing w:line="240" w:lineRule="auto"/>
        <w:ind w:left="400" w:leftChars="0" w:firstLine="0" w:firstLineChars="0"/>
        <w:jc w:val="center"/>
        <w:rPr>
          <w:rFonts w:ascii="Century Gothic" w:hAnsi="Century Gothic" w:eastAsia="Calibri"/>
          <w:b/>
          <w:sz w:val="24"/>
          <w:szCs w:val="24"/>
          <w:u w:val="single"/>
        </w:rPr>
      </w:pPr>
      <w:r>
        <w:rPr>
          <w:rFonts w:ascii="Century Gothic" w:hAnsi="Century Gothic" w:eastAsia="Calibri"/>
          <w:b/>
          <w:sz w:val="24"/>
          <w:szCs w:val="24"/>
          <w:u w:val="single"/>
        </w:rPr>
        <w:t>DECLARAÇÃO DE INEXISTÊNCIA DE FATO IMPEDITIVO</w:t>
      </w:r>
    </w:p>
    <w:p w14:paraId="78B38E37">
      <w:pPr>
        <w:autoSpaceDE w:val="0"/>
        <w:autoSpaceDN w:val="0"/>
        <w:adjustRightInd w:val="0"/>
        <w:spacing w:line="240" w:lineRule="auto"/>
        <w:ind w:left="709" w:firstLine="1134"/>
        <w:jc w:val="both"/>
        <w:rPr>
          <w:rFonts w:ascii="Century Gothic" w:hAnsi="Century Gothic" w:eastAsia="Calibri"/>
          <w:b/>
          <w:sz w:val="24"/>
          <w:szCs w:val="24"/>
          <w:u w:val="single"/>
        </w:rPr>
      </w:pPr>
    </w:p>
    <w:p w14:paraId="31C0D271">
      <w:pPr>
        <w:autoSpaceDE w:val="0"/>
        <w:autoSpaceDN w:val="0"/>
        <w:adjustRightInd w:val="0"/>
        <w:spacing w:line="240" w:lineRule="auto"/>
        <w:ind w:left="709" w:firstLine="1134"/>
        <w:jc w:val="both"/>
        <w:rPr>
          <w:rFonts w:ascii="Century Gothic" w:hAnsi="Century Gothic" w:eastAsia="Calibri"/>
          <w:b/>
          <w:sz w:val="24"/>
          <w:szCs w:val="24"/>
          <w:u w:val="single"/>
        </w:rPr>
      </w:pPr>
    </w:p>
    <w:p w14:paraId="128340CC">
      <w:pPr>
        <w:autoSpaceDE w:val="0"/>
        <w:autoSpaceDN w:val="0"/>
        <w:adjustRightInd w:val="0"/>
        <w:spacing w:line="240" w:lineRule="auto"/>
        <w:ind w:left="400" w:leftChars="200" w:firstLine="0" w:firstLineChars="0"/>
        <w:jc w:val="both"/>
        <w:rPr>
          <w:rFonts w:ascii="Century Gothic" w:hAnsi="Century Gothic" w:eastAsia="Calibri"/>
          <w:sz w:val="24"/>
          <w:szCs w:val="24"/>
        </w:rPr>
      </w:pPr>
      <w:r>
        <w:rPr>
          <w:rFonts w:ascii="Century Gothic" w:hAnsi="Century Gothic" w:eastAsia="Calibri"/>
          <w:b/>
          <w:sz w:val="24"/>
          <w:szCs w:val="24"/>
          <w:u w:val="single"/>
        </w:rPr>
        <w:t>Pelo presente, [LICITANTE], [QUALIFICAÇÃO],</w:t>
      </w:r>
      <w:r>
        <w:rPr>
          <w:rFonts w:ascii="Century Gothic" w:hAnsi="Century Gothic" w:eastAsia="Calibri"/>
          <w:b/>
          <w:sz w:val="24"/>
          <w:szCs w:val="24"/>
        </w:rPr>
        <w:t xml:space="preserve"> </w:t>
      </w:r>
      <w:r>
        <w:rPr>
          <w:rFonts w:ascii="Century Gothic" w:hAnsi="Century Gothic" w:eastAsia="Calibri"/>
          <w:sz w:val="24"/>
          <w:szCs w:val="24"/>
        </w:rPr>
        <w:t>por meio de seu</w:t>
      </w:r>
      <w:r>
        <w:rPr>
          <w:rFonts w:hint="default" w:ascii="Century Gothic" w:hAnsi="Century Gothic" w:eastAsia="Calibri"/>
          <w:sz w:val="24"/>
          <w:szCs w:val="24"/>
          <w:lang w:val="pt-BR"/>
        </w:rPr>
        <w:t xml:space="preserve"> </w:t>
      </w:r>
      <w:r>
        <w:rPr>
          <w:rFonts w:ascii="Century Gothic" w:hAnsi="Century Gothic" w:eastAsia="Calibri"/>
          <w:sz w:val="24"/>
          <w:szCs w:val="24"/>
        </w:rPr>
        <w:t>REPRESENTANTE, (qualificação do representante) declara, sob as penas da legislação aplicável, que:</w:t>
      </w:r>
    </w:p>
    <w:p w14:paraId="1398C1EC">
      <w:pPr>
        <w:autoSpaceDE w:val="0"/>
        <w:autoSpaceDN w:val="0"/>
        <w:adjustRightInd w:val="0"/>
        <w:spacing w:line="240" w:lineRule="auto"/>
        <w:ind w:left="709" w:firstLine="1134"/>
        <w:jc w:val="both"/>
        <w:rPr>
          <w:rFonts w:ascii="Century Gothic" w:hAnsi="Century Gothic" w:eastAsia="Calibri"/>
          <w:sz w:val="24"/>
          <w:szCs w:val="24"/>
        </w:rPr>
      </w:pPr>
    </w:p>
    <w:p w14:paraId="661F9B9D">
      <w:pPr>
        <w:autoSpaceDE w:val="0"/>
        <w:autoSpaceDN w:val="0"/>
        <w:adjustRightInd w:val="0"/>
        <w:spacing w:line="240" w:lineRule="auto"/>
        <w:ind w:left="709" w:firstLine="1134"/>
        <w:jc w:val="both"/>
        <w:rPr>
          <w:rFonts w:ascii="Century Gothic" w:hAnsi="Century Gothic" w:eastAsia="Calibri"/>
          <w:sz w:val="24"/>
          <w:szCs w:val="24"/>
        </w:rPr>
      </w:pPr>
      <w:r>
        <w:rPr>
          <w:rFonts w:ascii="Century Gothic" w:hAnsi="Century Gothic" w:eastAsia="Calibri"/>
          <w:sz w:val="24"/>
          <w:szCs w:val="24"/>
        </w:rPr>
        <w:t>I. Não foi declarada inidônea por qualquer esfera federativa, não estando proibida de licitar ou contratar com a ADMINISTRAÇÃO PÚBLICA;</w:t>
      </w:r>
    </w:p>
    <w:p w14:paraId="1AD9B177">
      <w:pPr>
        <w:autoSpaceDE w:val="0"/>
        <w:autoSpaceDN w:val="0"/>
        <w:adjustRightInd w:val="0"/>
        <w:spacing w:line="240" w:lineRule="auto"/>
        <w:ind w:left="709" w:firstLine="1134"/>
        <w:jc w:val="both"/>
        <w:rPr>
          <w:rFonts w:ascii="Century Gothic" w:hAnsi="Century Gothic" w:eastAsia="Calibri"/>
          <w:sz w:val="24"/>
          <w:szCs w:val="24"/>
        </w:rPr>
      </w:pPr>
    </w:p>
    <w:p w14:paraId="2FA6D8D0">
      <w:pPr>
        <w:autoSpaceDE w:val="0"/>
        <w:autoSpaceDN w:val="0"/>
        <w:adjustRightInd w:val="0"/>
        <w:spacing w:line="240" w:lineRule="auto"/>
        <w:ind w:left="709" w:firstLine="1134"/>
        <w:jc w:val="both"/>
        <w:rPr>
          <w:rFonts w:ascii="Century Gothic" w:hAnsi="Century Gothic" w:eastAsia="Calibri"/>
          <w:sz w:val="24"/>
          <w:szCs w:val="24"/>
        </w:rPr>
      </w:pPr>
      <w:r>
        <w:rPr>
          <w:rFonts w:ascii="Century Gothic" w:hAnsi="Century Gothic" w:eastAsia="Calibri"/>
          <w:sz w:val="24"/>
          <w:szCs w:val="24"/>
        </w:rPr>
        <w:t>II. Não está em cumprimento de pena de suspensão temporária de contratar com a Administração Pública Direta ou Indireta do Município de Rondonópolis/MT;</w:t>
      </w:r>
      <w:bookmarkStart w:id="0" w:name="_GoBack"/>
      <w:bookmarkEnd w:id="0"/>
    </w:p>
    <w:p w14:paraId="52659464">
      <w:pPr>
        <w:autoSpaceDE w:val="0"/>
        <w:autoSpaceDN w:val="0"/>
        <w:adjustRightInd w:val="0"/>
        <w:spacing w:line="240" w:lineRule="auto"/>
        <w:ind w:left="709" w:firstLine="1134"/>
        <w:jc w:val="both"/>
        <w:rPr>
          <w:rFonts w:ascii="Century Gothic" w:hAnsi="Century Gothic" w:eastAsia="Calibri"/>
          <w:sz w:val="24"/>
          <w:szCs w:val="24"/>
        </w:rPr>
      </w:pPr>
    </w:p>
    <w:p w14:paraId="0BB44876">
      <w:pPr>
        <w:autoSpaceDE w:val="0"/>
        <w:autoSpaceDN w:val="0"/>
        <w:adjustRightInd w:val="0"/>
        <w:spacing w:line="240" w:lineRule="auto"/>
        <w:ind w:left="709" w:firstLine="1134"/>
        <w:jc w:val="both"/>
        <w:rPr>
          <w:rFonts w:ascii="Century Gothic" w:hAnsi="Century Gothic" w:eastAsia="Calibri"/>
          <w:sz w:val="24"/>
          <w:szCs w:val="24"/>
        </w:rPr>
      </w:pPr>
      <w:r>
        <w:rPr>
          <w:rFonts w:ascii="Century Gothic" w:hAnsi="Century Gothic" w:eastAsia="Calibri"/>
          <w:sz w:val="24"/>
          <w:szCs w:val="24"/>
        </w:rPr>
        <w:t xml:space="preserve">III. Até a presente data inexistem fatos impeditivos para a sua habilitação no presente processo, se comprometendo a comunicar a ocorrência de quaisquer fatos supervenientes relacionados com o objeto desta declaração; </w:t>
      </w:r>
    </w:p>
    <w:p w14:paraId="6F393B62">
      <w:pPr>
        <w:autoSpaceDE w:val="0"/>
        <w:autoSpaceDN w:val="0"/>
        <w:adjustRightInd w:val="0"/>
        <w:spacing w:line="240" w:lineRule="auto"/>
        <w:jc w:val="both"/>
        <w:rPr>
          <w:rFonts w:ascii="Century Gothic" w:hAnsi="Century Gothic" w:eastAsia="Calibri"/>
          <w:sz w:val="24"/>
          <w:szCs w:val="24"/>
        </w:rPr>
      </w:pPr>
    </w:p>
    <w:p w14:paraId="7B621DB5">
      <w:pPr>
        <w:autoSpaceDE w:val="0"/>
        <w:autoSpaceDN w:val="0"/>
        <w:adjustRightInd w:val="0"/>
        <w:spacing w:line="240" w:lineRule="auto"/>
        <w:ind w:left="400" w:leftChars="200" w:firstLine="0" w:firstLineChars="0"/>
        <w:jc w:val="both"/>
        <w:rPr>
          <w:rFonts w:ascii="Century Gothic" w:hAnsi="Century Gothic" w:eastAsia="Calibri"/>
          <w:sz w:val="24"/>
          <w:szCs w:val="24"/>
        </w:rPr>
      </w:pPr>
      <w:r>
        <w:rPr>
          <w:rFonts w:ascii="Century Gothic" w:hAnsi="Century Gothic" w:eastAsia="Calibri"/>
          <w:sz w:val="24"/>
          <w:szCs w:val="24"/>
        </w:rPr>
        <w:t>Por ser verdade assino o presente.</w:t>
      </w:r>
    </w:p>
    <w:p w14:paraId="778948F9">
      <w:pPr>
        <w:autoSpaceDE w:val="0"/>
        <w:autoSpaceDN w:val="0"/>
        <w:adjustRightInd w:val="0"/>
        <w:spacing w:line="240" w:lineRule="auto"/>
        <w:ind w:firstLine="1080"/>
        <w:jc w:val="both"/>
        <w:rPr>
          <w:rFonts w:ascii="Century Gothic" w:hAnsi="Century Gothic" w:eastAsia="Calibri"/>
          <w:sz w:val="24"/>
          <w:szCs w:val="24"/>
        </w:rPr>
      </w:pPr>
    </w:p>
    <w:p w14:paraId="7AB5777C">
      <w:pPr>
        <w:autoSpaceDE w:val="0"/>
        <w:autoSpaceDN w:val="0"/>
        <w:adjustRightInd w:val="0"/>
        <w:spacing w:line="240" w:lineRule="auto"/>
        <w:ind w:firstLine="1080"/>
        <w:jc w:val="right"/>
        <w:rPr>
          <w:rFonts w:ascii="Century Gothic" w:hAnsi="Century Gothic" w:eastAsia="Calibri"/>
          <w:sz w:val="24"/>
          <w:szCs w:val="24"/>
        </w:rPr>
      </w:pPr>
      <w:r>
        <w:rPr>
          <w:rFonts w:ascii="Century Gothic" w:hAnsi="Century Gothic" w:eastAsia="Calibri"/>
          <w:sz w:val="24"/>
          <w:szCs w:val="24"/>
        </w:rPr>
        <w:t>Local/Data, ___ de ______________ de</w:t>
      </w:r>
      <w:r>
        <w:rPr>
          <w:rFonts w:hint="default" w:ascii="Century Gothic" w:hAnsi="Century Gothic" w:eastAsia="Calibri"/>
          <w:sz w:val="24"/>
          <w:szCs w:val="24"/>
          <w:lang w:val="pt-BR"/>
        </w:rPr>
        <w:t xml:space="preserve"> </w:t>
      </w:r>
      <w:r>
        <w:rPr>
          <w:rFonts w:ascii="Century Gothic" w:hAnsi="Century Gothic" w:eastAsia="Calibri"/>
          <w:sz w:val="24"/>
          <w:szCs w:val="24"/>
        </w:rPr>
        <w:t>202</w:t>
      </w:r>
      <w:r>
        <w:rPr>
          <w:rFonts w:hint="default" w:ascii="Century Gothic" w:hAnsi="Century Gothic" w:eastAsia="Calibri"/>
          <w:sz w:val="24"/>
          <w:szCs w:val="24"/>
          <w:lang w:val="pt-BR"/>
        </w:rPr>
        <w:t>x</w:t>
      </w:r>
      <w:r>
        <w:rPr>
          <w:rFonts w:ascii="Century Gothic" w:hAnsi="Century Gothic" w:eastAsia="Calibri"/>
          <w:sz w:val="24"/>
          <w:szCs w:val="24"/>
        </w:rPr>
        <w:t>.</w:t>
      </w:r>
    </w:p>
    <w:p w14:paraId="246AC19A">
      <w:pPr>
        <w:spacing w:line="240" w:lineRule="auto"/>
        <w:jc w:val="both"/>
        <w:rPr>
          <w:rFonts w:ascii="Century Gothic" w:hAnsi="Century Gothic" w:eastAsia="Calibri"/>
          <w:sz w:val="24"/>
          <w:szCs w:val="24"/>
        </w:rPr>
      </w:pPr>
    </w:p>
    <w:p w14:paraId="08297CE4">
      <w:pPr>
        <w:tabs>
          <w:tab w:val="left" w:pos="8576"/>
          <w:tab w:val="left" w:pos="10419"/>
        </w:tabs>
        <w:spacing w:line="240" w:lineRule="auto"/>
        <w:jc w:val="both"/>
        <w:rPr>
          <w:rFonts w:ascii="Century Gothic" w:hAnsi="Century Gothic" w:eastAsia="Calibri"/>
          <w:sz w:val="24"/>
          <w:szCs w:val="24"/>
        </w:rPr>
      </w:pPr>
    </w:p>
    <w:p w14:paraId="460F206B">
      <w:pPr>
        <w:tabs>
          <w:tab w:val="left" w:pos="8576"/>
          <w:tab w:val="left" w:pos="10419"/>
        </w:tabs>
        <w:spacing w:line="240" w:lineRule="auto"/>
        <w:jc w:val="both"/>
        <w:rPr>
          <w:rFonts w:ascii="Century Gothic" w:hAnsi="Century Gothic" w:eastAsia="Calibri"/>
          <w:b/>
          <w:color w:val="FF0000"/>
          <w:sz w:val="24"/>
          <w:szCs w:val="24"/>
        </w:rPr>
      </w:pPr>
    </w:p>
    <w:p w14:paraId="43D9015F">
      <w:pPr>
        <w:pStyle w:val="14"/>
        <w:spacing w:line="240" w:lineRule="auto"/>
        <w:ind w:left="567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</w:t>
      </w:r>
    </w:p>
    <w:p w14:paraId="0606C856">
      <w:pPr>
        <w:pStyle w:val="11"/>
        <w:widowControl/>
        <w:spacing w:line="240" w:lineRule="auto"/>
        <w:ind w:left="993" w:hanging="426"/>
        <w:jc w:val="center"/>
        <w:rPr>
          <w:rFonts w:hint="default" w:ascii="Century Gothic" w:hAnsi="Century Gothic"/>
          <w:b/>
          <w:bCs/>
          <w:sz w:val="24"/>
          <w:szCs w:val="24"/>
          <w:lang w:val="pt-BR"/>
        </w:rPr>
      </w:pPr>
      <w:r>
        <w:rPr>
          <w:rFonts w:hint="default" w:ascii="Century Gothic" w:hAnsi="Century Gothic"/>
          <w:b/>
          <w:bCs/>
          <w:sz w:val="24"/>
          <w:szCs w:val="24"/>
          <w:lang w:val="pt-BR"/>
        </w:rPr>
        <w:t>Nome do responsável</w:t>
      </w:r>
    </w:p>
    <w:p w14:paraId="6971D9E2">
      <w:pPr>
        <w:pStyle w:val="11"/>
        <w:widowControl/>
        <w:spacing w:line="240" w:lineRule="auto"/>
        <w:ind w:left="613" w:leftChars="0" w:hanging="13" w:firstLineChars="0"/>
        <w:jc w:val="center"/>
        <w:rPr>
          <w:rFonts w:hint="default" w:ascii="Century Gothic" w:hAnsi="Century Gothic"/>
          <w:sz w:val="24"/>
          <w:szCs w:val="24"/>
          <w:lang w:val="pt-BR"/>
        </w:rPr>
      </w:pPr>
      <w:r>
        <w:rPr>
          <w:rFonts w:hint="default" w:ascii="Century Gothic" w:hAnsi="Century Gothic"/>
          <w:sz w:val="24"/>
          <w:szCs w:val="24"/>
          <w:lang w:val="pt-BR"/>
        </w:rPr>
        <w:t>Cargo</w:t>
      </w:r>
    </w:p>
    <w:sectPr>
      <w:headerReference r:id="rId7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720" w:right="991" w:bottom="720" w:left="720" w:header="397" w:footer="492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entury Gothic">
    <w:altName w:val="Yu Gothic UI"/>
    <w:panose1 w:val="020B0502020202020204"/>
    <w:charset w:val="00"/>
    <w:family w:val="swiss"/>
    <w:pitch w:val="default"/>
    <w:sig w:usb0="00000000" w:usb1="00000000" w:usb2="00000000" w:usb3="00000000" w:csb0="0000009F" w:csb1="00000000"/>
  </w:font>
  <w:font w:name="Wide Latin">
    <w:altName w:val="Segoe Print"/>
    <w:panose1 w:val="020A0A07050505020404"/>
    <w:charset w:val="00"/>
    <w:family w:val="roman"/>
    <w:pitch w:val="default"/>
    <w:sig w:usb0="00000000" w:usb1="00000000" w:usb2="00000000" w:usb3="00000000" w:csb0="00000001" w:csb1="00000000"/>
  </w:font>
  <w:font w:name="Microsoft Sans Serif">
    <w:panose1 w:val="020B0604020202020204"/>
    <w:charset w:val="00"/>
    <w:family w:val="swiss"/>
    <w:pitch w:val="default"/>
    <w:sig w:usb0="E5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5BC863">
    <w:pPr>
      <w:pStyle w:val="7"/>
      <w:jc w:val="right"/>
      <w:rPr>
        <w:i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70CA3A">
    <w:pPr>
      <w:pStyle w:val="7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 w14:paraId="517F2D75">
    <w:pPr>
      <w:pStyle w:val="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F25DEA">
    <w:pPr>
      <w:pStyle w:val="6"/>
      <w:ind w:left="284" w:hanging="284"/>
      <w:jc w:val="center"/>
    </w:pPr>
    <w:r>
      <w:rPr>
        <w:rFonts w:ascii="Microsoft Sans Serif" w:hAnsi="Microsoft Sans Serif" w:cs="Microsoft Sans Serif"/>
        <w:b/>
      </w:rPr>
      <w:t xml:space="preserve">                      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FBDA8E">
    <w:pPr>
      <w:pStyle w:val="6"/>
    </w:pPr>
    <w:r>
      <w:pict>
        <v:shape id="WordPictureWatermark3249345" o:spid="_x0000_s1025" o:spt="75" type="#_x0000_t75" style="position:absolute;left:0pt;height:187.6pt;width:509.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logo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89676F">
    <w:pPr>
      <w:pStyle w:val="6"/>
    </w:pPr>
    <w:r>
      <w:pict>
        <v:shape id="WordPictureWatermark3249344" o:spid="_x0000_s1027" o:spt="75" type="#_x0000_t75" style="position:absolute;left:0pt;height:187.6pt;width:509.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logo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08"/>
  <w:hyphenationZone w:val="425"/>
  <w:characterSpacingControl w:val="doNotCompress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D16"/>
    <w:rsid w:val="00017190"/>
    <w:rsid w:val="000B498D"/>
    <w:rsid w:val="001669BE"/>
    <w:rsid w:val="00167134"/>
    <w:rsid w:val="002B5BA2"/>
    <w:rsid w:val="003103DD"/>
    <w:rsid w:val="0032577B"/>
    <w:rsid w:val="00390CBF"/>
    <w:rsid w:val="003C473F"/>
    <w:rsid w:val="00461590"/>
    <w:rsid w:val="004D117A"/>
    <w:rsid w:val="004E7B76"/>
    <w:rsid w:val="00531A93"/>
    <w:rsid w:val="00551DCD"/>
    <w:rsid w:val="00580ADD"/>
    <w:rsid w:val="005A6F2C"/>
    <w:rsid w:val="005B355A"/>
    <w:rsid w:val="005D119F"/>
    <w:rsid w:val="00611122"/>
    <w:rsid w:val="00697CF4"/>
    <w:rsid w:val="006A5452"/>
    <w:rsid w:val="006C0A75"/>
    <w:rsid w:val="006C48D6"/>
    <w:rsid w:val="00723E7A"/>
    <w:rsid w:val="008B59F4"/>
    <w:rsid w:val="00951CB1"/>
    <w:rsid w:val="009A517A"/>
    <w:rsid w:val="00A0566F"/>
    <w:rsid w:val="00A10C85"/>
    <w:rsid w:val="00A1239E"/>
    <w:rsid w:val="00A338B2"/>
    <w:rsid w:val="00A51D00"/>
    <w:rsid w:val="00A6331F"/>
    <w:rsid w:val="00A80958"/>
    <w:rsid w:val="00AA44E3"/>
    <w:rsid w:val="00AF140B"/>
    <w:rsid w:val="00B00E6C"/>
    <w:rsid w:val="00B32F6E"/>
    <w:rsid w:val="00BA0FBE"/>
    <w:rsid w:val="00BA3D16"/>
    <w:rsid w:val="00C06636"/>
    <w:rsid w:val="00C3389D"/>
    <w:rsid w:val="00C904C4"/>
    <w:rsid w:val="00D77FC5"/>
    <w:rsid w:val="00D90F06"/>
    <w:rsid w:val="00DA0150"/>
    <w:rsid w:val="00E067FA"/>
    <w:rsid w:val="00E25D93"/>
    <w:rsid w:val="00E31690"/>
    <w:rsid w:val="00E86A55"/>
    <w:rsid w:val="00EE3288"/>
    <w:rsid w:val="00EF5D3B"/>
    <w:rsid w:val="00FA02FD"/>
    <w:rsid w:val="36703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color w:val="000000"/>
      <w:sz w:val="20"/>
      <w:szCs w:val="20"/>
      <w:lang w:val="pt-BR" w:eastAsia="pt-BR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uiPriority w:val="0"/>
    <w:rPr>
      <w:color w:val="0000FF"/>
      <w:u w:val="single"/>
    </w:rPr>
  </w:style>
  <w:style w:type="character" w:styleId="5">
    <w:name w:val="page number"/>
    <w:basedOn w:val="2"/>
    <w:uiPriority w:val="0"/>
  </w:style>
  <w:style w:type="paragraph" w:styleId="6">
    <w:name w:val="header"/>
    <w:basedOn w:val="1"/>
    <w:link w:val="9"/>
    <w:qFormat/>
    <w:uiPriority w:val="99"/>
    <w:pPr>
      <w:tabs>
        <w:tab w:val="center" w:pos="4252"/>
        <w:tab w:val="right" w:pos="8504"/>
      </w:tabs>
    </w:pPr>
  </w:style>
  <w:style w:type="paragraph" w:styleId="7">
    <w:name w:val="footer"/>
    <w:basedOn w:val="1"/>
    <w:link w:val="10"/>
    <w:qFormat/>
    <w:uiPriority w:val="0"/>
    <w:pPr>
      <w:tabs>
        <w:tab w:val="center" w:pos="4252"/>
        <w:tab w:val="right" w:pos="8504"/>
      </w:tabs>
    </w:pPr>
  </w:style>
  <w:style w:type="paragraph" w:styleId="8">
    <w:name w:val="Balloon Text"/>
    <w:basedOn w:val="1"/>
    <w:link w:val="12"/>
    <w:semiHidden/>
    <w:unhideWhenUsed/>
    <w:uiPriority w:val="99"/>
    <w:rPr>
      <w:rFonts w:ascii="Segoe UI" w:hAnsi="Segoe UI" w:cs="Segoe UI"/>
      <w:sz w:val="18"/>
      <w:szCs w:val="18"/>
    </w:rPr>
  </w:style>
  <w:style w:type="character" w:customStyle="1" w:styleId="9">
    <w:name w:val="Cabeçalho Char"/>
    <w:basedOn w:val="2"/>
    <w:link w:val="6"/>
    <w:qFormat/>
    <w:uiPriority w:val="99"/>
    <w:rPr>
      <w:rFonts w:ascii="Times New Roman" w:hAnsi="Times New Roman" w:eastAsia="Times New Roman" w:cs="Times New Roman"/>
      <w:color w:val="000000"/>
      <w:sz w:val="20"/>
      <w:szCs w:val="20"/>
      <w:lang w:eastAsia="pt-BR"/>
    </w:rPr>
  </w:style>
  <w:style w:type="character" w:customStyle="1" w:styleId="10">
    <w:name w:val="Rodapé Char"/>
    <w:basedOn w:val="2"/>
    <w:link w:val="7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pt-BR"/>
    </w:rPr>
  </w:style>
  <w:style w:type="paragraph" w:customStyle="1" w:styleId="11">
    <w:name w:val="bold"/>
    <w:basedOn w:val="1"/>
    <w:uiPriority w:val="0"/>
    <w:pPr>
      <w:widowControl w:val="0"/>
      <w:spacing w:line="240" w:lineRule="atLeast"/>
    </w:pPr>
    <w:rPr>
      <w:rFonts w:ascii="Arial" w:hAnsi="Arial"/>
      <w:color w:val="auto"/>
    </w:rPr>
  </w:style>
  <w:style w:type="character" w:customStyle="1" w:styleId="12">
    <w:name w:val="Texto de balão Char"/>
    <w:basedOn w:val="2"/>
    <w:link w:val="8"/>
    <w:semiHidden/>
    <w:qFormat/>
    <w:uiPriority w:val="99"/>
    <w:rPr>
      <w:rFonts w:ascii="Segoe UI" w:hAnsi="Segoe UI" w:eastAsia="Times New Roman" w:cs="Segoe UI"/>
      <w:color w:val="000000"/>
      <w:sz w:val="18"/>
      <w:szCs w:val="18"/>
      <w:lang w:eastAsia="pt-BR"/>
    </w:rPr>
  </w:style>
  <w:style w:type="character" w:customStyle="1" w:styleId="13">
    <w:name w:val="normaltextrun"/>
    <w:uiPriority w:val="0"/>
  </w:style>
  <w:style w:type="paragraph" w:styleId="14">
    <w:name w:val="List Paragraph"/>
    <w:basedOn w:val="1"/>
    <w:qFormat/>
    <w:uiPriority w:val="0"/>
    <w:pPr>
      <w:suppressAutoHyphens/>
      <w:ind w:left="720"/>
      <w:contextualSpacing/>
    </w:pPr>
    <w:rPr>
      <w:color w:val="auto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1</Pages>
  <Words>118</Words>
  <Characters>724</Characters>
  <Lines>6</Lines>
  <Paragraphs>1</Paragraphs>
  <TotalTime>2</TotalTime>
  <ScaleCrop>false</ScaleCrop>
  <LinksUpToDate>false</LinksUpToDate>
  <CharactersWithSpaces>835</CharactersWithSpaces>
  <Application>WPS Office_12.1.0.26372_F1E327BC-269C-435d-A152-05C5408002CA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2024-02-06T14:09:00Z</dcterms:created>
  <dc:creator>AUCILENE.STEFANY</dc:creator>
  <cp:lastModifiedBy>gerência compraslicitação</cp:lastModifiedBy>
  <cp:lastPrinted>2023-12-29T13:23:00Z</cp:lastPrinted>
  <dcterms:modified xsi:type="dcterms:W3CDTF">2026-06-08T13:46:41Z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eyJoZGlkIjoiZjBlMzcxZDAyODM0MDc0ODI1NjEwNjhmOTg4MDdkNjciLCJ1c2VySWQiOiIxMjM2OTUxMDQ2OTM5In0=</vt:lpwstr>
  </property>
  <property fmtid="{D5CDD505-2E9C-101B-9397-08002B2CF9AE}" pid="3" name="KSOProductBuildVer">
    <vt:lpwstr>1046-12.1.0.26372</vt:lpwstr>
  </property>
  <property fmtid="{D5CDD505-2E9C-101B-9397-08002B2CF9AE}" pid="4" name="ICV">
    <vt:lpwstr>DADEA729AAEF482B8326CCAE373597E2_12</vt:lpwstr>
  </property>
</Properties>
</file>